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81"/>
        </w:tabs>
        <w:jc w:val="center"/>
        <w:rPr>
          <w:rFonts w:hint="eastAsia" w:ascii="仿宋" w:hAnsi="仿宋" w:eastAsia="仿宋" w:cs="仿宋"/>
          <w:b/>
          <w:bCs/>
          <w:sz w:val="36"/>
          <w:szCs w:val="36"/>
          <w:lang w:eastAsia="zh-CN"/>
        </w:rPr>
      </w:pPr>
      <w:bookmarkStart w:id="0" w:name="_GoBack"/>
      <w:r>
        <w:rPr>
          <w:rFonts w:hint="eastAsia" w:ascii="仿宋" w:hAnsi="仿宋" w:eastAsia="仿宋" w:cs="仿宋"/>
          <w:b/>
          <w:bCs/>
          <w:sz w:val="36"/>
          <w:szCs w:val="36"/>
          <w:lang w:eastAsia="zh-CN"/>
        </w:rPr>
        <w:t>项目支出部门评价报告</w:t>
      </w:r>
    </w:p>
    <w:bookmarkEnd w:id="0"/>
    <w:p/>
    <w:p>
      <w:pPr>
        <w:numPr>
          <w:ilvl w:val="0"/>
          <w:numId w:val="0"/>
        </w:numPr>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基本情况</w:t>
      </w:r>
    </w:p>
    <w:p>
      <w:pPr>
        <w:rPr>
          <w:rFonts w:hint="eastAsia" w:ascii="仿宋" w:hAnsi="仿宋" w:eastAsia="仿宋" w:cs="仿宋"/>
          <w:sz w:val="28"/>
          <w:szCs w:val="28"/>
        </w:rPr>
      </w:pPr>
      <w:r>
        <w:rPr>
          <w:rFonts w:hint="eastAsia" w:ascii="仿宋" w:hAnsi="仿宋" w:eastAsia="仿宋" w:cs="仿宋"/>
          <w:sz w:val="28"/>
          <w:szCs w:val="28"/>
        </w:rPr>
        <w:t>（一）项目概况。包括项目背景、主要内容及实施情况、资金投入和使用情况等。</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共产党大余历史》以马克思列宁主义、毛泽东思想、邓小平理论、“三个代表”重要思想、科学发展观为指导，深入贯彻落实党的十八大和十八届三中、四中全会精神以及习近平总书记系列重要讲话精神，严格遵循中央关于党的历史问题的两个决议以及新时期历次党代会关于党的历史问题的结论意见，坚持把以史为鉴、资政育人作为根本任务，全面、系统、科学、准确地记述大余县地方党组织自成立至2002年11月党的十六大召开之间的奋斗历程和光辉业绩，科学地总结经验教训，为加快我县振兴发展，建设生态、活力、幸福新大余，实现全面建成小康社会提供历史借鉴和精神动力。</w:t>
      </w:r>
    </w:p>
    <w:p>
      <w:pPr>
        <w:numPr>
          <w:ilvl w:val="0"/>
          <w:numId w:val="0"/>
        </w:numPr>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项目绩效目标。</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项目总体目标是编纂并出版</w:t>
      </w:r>
      <w:r>
        <w:rPr>
          <w:rFonts w:hint="eastAsia" w:ascii="仿宋" w:hAnsi="仿宋" w:eastAsia="仿宋" w:cs="仿宋"/>
          <w:sz w:val="28"/>
          <w:szCs w:val="28"/>
          <w:lang w:val="en-US" w:eastAsia="zh-CN"/>
        </w:rPr>
        <w:t>《中国共产党大余历史》一至三卷，</w:t>
      </w:r>
      <w:r>
        <w:rPr>
          <w:rFonts w:hint="eastAsia" w:ascii="仿宋" w:hAnsi="仿宋" w:eastAsia="仿宋" w:cs="仿宋"/>
          <w:sz w:val="28"/>
          <w:szCs w:val="28"/>
          <w:lang w:eastAsia="zh-CN"/>
        </w:rPr>
        <w:t>项目</w:t>
      </w:r>
      <w:r>
        <w:rPr>
          <w:rFonts w:hint="eastAsia" w:ascii="仿宋" w:hAnsi="仿宋" w:eastAsia="仿宋" w:cs="仿宋"/>
          <w:sz w:val="28"/>
          <w:szCs w:val="28"/>
          <w:lang w:val="en-US" w:eastAsia="zh-CN"/>
        </w:rPr>
        <w:t>2020年阶段性目标是</w:t>
      </w:r>
      <w:r>
        <w:rPr>
          <w:rFonts w:hint="eastAsia" w:ascii="仿宋" w:hAnsi="仿宋" w:eastAsia="仿宋" w:cs="仿宋"/>
          <w:sz w:val="28"/>
          <w:szCs w:val="28"/>
        </w:rPr>
        <w:t>完成大余地方党史第二卷初稿及送审</w:t>
      </w:r>
      <w:r>
        <w:rPr>
          <w:rFonts w:hint="eastAsia" w:ascii="仿宋" w:hAnsi="仿宋" w:eastAsia="仿宋" w:cs="仿宋"/>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、绩效评价工作开展情况</w:t>
      </w:r>
    </w:p>
    <w:p>
      <w:pPr>
        <w:rPr>
          <w:rFonts w:hint="eastAsia" w:ascii="仿宋" w:hAnsi="仿宋" w:eastAsia="仿宋" w:cs="仿宋"/>
          <w:sz w:val="28"/>
          <w:szCs w:val="28"/>
        </w:rPr>
      </w:pPr>
      <w:r>
        <w:rPr>
          <w:rFonts w:hint="eastAsia" w:ascii="仿宋" w:hAnsi="仿宋" w:eastAsia="仿宋" w:cs="仿宋"/>
          <w:sz w:val="28"/>
          <w:szCs w:val="28"/>
        </w:rPr>
        <w:t>（一）绩效评价目的、对象和范围。</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为了认真完成大余地方党史的编纂工作，现对中国共产党大余县委员会党史工作办公室的编书情况进行绩效评价。</w:t>
      </w:r>
    </w:p>
    <w:p>
      <w:pPr>
        <w:numPr>
          <w:ilvl w:val="0"/>
          <w:numId w:val="0"/>
        </w:numPr>
        <w:ind w:leftChars="0"/>
        <w:rPr>
          <w:rFonts w:hint="eastAsia" w:ascii="仿宋" w:hAnsi="仿宋" w:eastAsia="仿宋" w:cs="仿宋"/>
          <w:sz w:val="28"/>
          <w:szCs w:val="28"/>
        </w:rPr>
      </w:pP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二）</w:t>
      </w:r>
      <w:r>
        <w:rPr>
          <w:rFonts w:hint="eastAsia" w:ascii="仿宋" w:hAnsi="仿宋" w:eastAsia="仿宋" w:cs="仿宋"/>
          <w:sz w:val="28"/>
          <w:szCs w:val="28"/>
        </w:rPr>
        <w:t>绩效评价原则、评价指标体系（附表说明）、评价方法、评价标准等。</w:t>
      </w:r>
    </w:p>
    <w:p>
      <w:pPr>
        <w:numPr>
          <w:ilvl w:val="0"/>
          <w:numId w:val="0"/>
        </w:numPr>
        <w:ind w:leftChars="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现从产出指标、效益指标及社会满意度指标分别对项目进行评价。其中产出指标包括数量指标（书稿完成率）、质量指标（书稿合格率）、时效指标（书稿完成及时率）及成本指标（成本节约率）；效益指标包括社会效益指标（大余地方党史普及率）和可持续影响指标（大余地方党史可持续影响力）；社会满意度指标为服务对象满意度指标（人民群众满意度）。</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（三）</w:t>
      </w:r>
      <w:r>
        <w:rPr>
          <w:rFonts w:hint="eastAsia" w:ascii="仿宋" w:hAnsi="仿宋" w:eastAsia="仿宋" w:cs="仿宋"/>
          <w:sz w:val="28"/>
          <w:szCs w:val="28"/>
        </w:rPr>
        <w:t>绩效评价工作过程。</w:t>
      </w:r>
    </w:p>
    <w:p>
      <w:pPr>
        <w:numPr>
          <w:ilvl w:val="0"/>
          <w:numId w:val="0"/>
        </w:numPr>
        <w:ind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根据大余地方党史项目编纂的完成情况及项目资金使用情况对项目进行绩效评价。</w:t>
      </w:r>
    </w:p>
    <w:p>
      <w:pPr>
        <w:numPr>
          <w:ilvl w:val="0"/>
          <w:numId w:val="0"/>
        </w:numPr>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综合评价情况及评价结论（附相关评分表）</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5814060" cy="4792980"/>
            <wp:effectExtent l="0" t="0" r="15240" b="7620"/>
            <wp:docPr id="1" name="图片 1" descr="1621563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1563583(1)"/>
                    <pic:cNvPicPr>
                      <a:picLocks noChangeAspect="1"/>
                    </pic:cNvPicPr>
                  </pic:nvPicPr>
                  <pic:blipFill>
                    <a:blip r:embed="rId4"/>
                    <a:stretch>
                      <a:fillRect/>
                    </a:stretch>
                  </pic:blipFill>
                  <pic:spPr>
                    <a:xfrm>
                      <a:off x="0" y="0"/>
                      <a:ext cx="5814060" cy="4792980"/>
                    </a:xfrm>
                    <a:prstGeom prst="rect">
                      <a:avLst/>
                    </a:prstGeom>
                  </pic:spPr>
                </pic:pic>
              </a:graphicData>
            </a:graphic>
          </wp:inline>
        </w:drawing>
      </w:r>
    </w:p>
    <w:p>
      <w:pPr>
        <w:rPr>
          <w:rFonts w:hint="eastAsia" w:ascii="仿宋" w:hAnsi="仿宋" w:eastAsia="仿宋" w:cs="仿宋"/>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绩效评价指标分析</w:t>
      </w:r>
    </w:p>
    <w:p>
      <w:pPr>
        <w:rPr>
          <w:rFonts w:hint="eastAsia" w:ascii="仿宋" w:hAnsi="仿宋" w:eastAsia="仿宋" w:cs="仿宋"/>
          <w:sz w:val="28"/>
          <w:szCs w:val="28"/>
        </w:rPr>
      </w:pPr>
      <w:r>
        <w:rPr>
          <w:rFonts w:hint="eastAsia" w:ascii="仿宋" w:hAnsi="仿宋" w:eastAsia="仿宋" w:cs="仿宋"/>
          <w:sz w:val="28"/>
          <w:szCs w:val="28"/>
        </w:rPr>
        <w:t>（一）项目决策情况。</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项目</w:t>
      </w:r>
      <w:r>
        <w:rPr>
          <w:rFonts w:hint="eastAsia" w:ascii="仿宋" w:hAnsi="仿宋" w:eastAsia="仿宋" w:cs="仿宋"/>
          <w:sz w:val="28"/>
          <w:szCs w:val="28"/>
          <w:lang w:eastAsia="zh-CN"/>
        </w:rPr>
        <w:t>根据《中国共产党大余县历史（</w:t>
      </w:r>
      <w:r>
        <w:rPr>
          <w:rFonts w:hint="eastAsia" w:ascii="仿宋" w:hAnsi="仿宋" w:eastAsia="仿宋" w:cs="仿宋"/>
          <w:sz w:val="28"/>
          <w:szCs w:val="28"/>
          <w:lang w:val="en-US" w:eastAsia="zh-CN"/>
        </w:rPr>
        <w:t>1921-2002</w:t>
      </w:r>
      <w:r>
        <w:rPr>
          <w:rFonts w:hint="eastAsia" w:ascii="仿宋" w:hAnsi="仿宋" w:eastAsia="仿宋" w:cs="仿宋"/>
          <w:sz w:val="28"/>
          <w:szCs w:val="28"/>
          <w:lang w:eastAsia="zh-CN"/>
        </w:rPr>
        <w:t>）》编纂工作实施方案》（余办字</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15</w:t>
      </w:r>
      <w:r>
        <w:rPr>
          <w:rFonts w:hint="eastAsia" w:ascii="仿宋_GB2312" w:eastAsia="仿宋_GB2312"/>
          <w:sz w:val="32"/>
          <w:szCs w:val="32"/>
        </w:rPr>
        <w:t>〕</w:t>
      </w:r>
      <w:r>
        <w:rPr>
          <w:rFonts w:hint="eastAsia" w:ascii="仿宋_GB2312" w:eastAsia="仿宋_GB2312"/>
          <w:sz w:val="32"/>
          <w:szCs w:val="32"/>
          <w:lang w:val="en-US" w:eastAsia="zh-CN"/>
        </w:rPr>
        <w:t>29号</w:t>
      </w:r>
      <w:r>
        <w:rPr>
          <w:rFonts w:hint="eastAsia" w:ascii="仿宋" w:hAnsi="仿宋" w:eastAsia="仿宋" w:cs="仿宋"/>
          <w:sz w:val="28"/>
          <w:szCs w:val="28"/>
          <w:lang w:eastAsia="zh-CN"/>
        </w:rPr>
        <w:t>）文件要求进行大余地方党史编纂工作。</w:t>
      </w:r>
    </w:p>
    <w:p>
      <w:pPr>
        <w:numPr>
          <w:ilvl w:val="0"/>
          <w:numId w:val="1"/>
        </w:numPr>
        <w:rPr>
          <w:rFonts w:hint="eastAsia" w:ascii="仿宋" w:hAnsi="仿宋" w:eastAsia="仿宋" w:cs="仿宋"/>
          <w:sz w:val="28"/>
          <w:szCs w:val="28"/>
        </w:rPr>
      </w:pPr>
      <w:r>
        <w:rPr>
          <w:rFonts w:hint="eastAsia" w:ascii="仿宋" w:hAnsi="仿宋" w:eastAsia="仿宋" w:cs="仿宋"/>
          <w:sz w:val="28"/>
          <w:szCs w:val="28"/>
        </w:rPr>
        <w:t>项目过程情况。</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《中国共产党大余历史》一至三卷依次有序进行编纂并出版。</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项目产出情况。</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项目的书稿完成率、书稿合格率、书稿完成及时率及成本节约率皆为100%。</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项目效益情况。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大余地方党史普及率和大余地方党史可持续影响力皆为100%。</w:t>
      </w:r>
    </w:p>
    <w:p>
      <w:pPr>
        <w:numPr>
          <w:ilvl w:val="0"/>
          <w:numId w:val="0"/>
        </w:numPr>
        <w:ind w:leftChars="0"/>
        <w:rPr>
          <w:rFonts w:hint="eastAsia" w:ascii="仿宋" w:hAnsi="仿宋" w:eastAsia="仿宋" w:cs="仿宋"/>
          <w:sz w:val="28"/>
          <w:szCs w:val="28"/>
        </w:rPr>
      </w:pPr>
      <w:r>
        <w:rPr>
          <w:rFonts w:hint="eastAsia" w:ascii="仿宋" w:hAnsi="仿宋" w:eastAsia="仿宋" w:cs="仿宋"/>
          <w:sz w:val="28"/>
          <w:szCs w:val="28"/>
          <w:lang w:eastAsia="zh-CN"/>
        </w:rPr>
        <w:t>五、</w:t>
      </w:r>
      <w:r>
        <w:rPr>
          <w:rFonts w:hint="eastAsia" w:ascii="仿宋" w:hAnsi="仿宋" w:eastAsia="仿宋" w:cs="仿宋"/>
          <w:sz w:val="28"/>
          <w:szCs w:val="28"/>
        </w:rPr>
        <w:t>主要经验及做法、存在的问题及原因分析</w:t>
      </w:r>
    </w:p>
    <w:p>
      <w:pPr>
        <w:numPr>
          <w:ilvl w:val="0"/>
          <w:numId w:val="0"/>
        </w:numPr>
        <w:ind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编纂大余地方党史</w:t>
      </w:r>
      <w:r>
        <w:rPr>
          <w:rFonts w:hint="eastAsia" w:ascii="仿宋" w:hAnsi="仿宋" w:eastAsia="仿宋" w:cs="仿宋"/>
          <w:sz w:val="28"/>
          <w:szCs w:val="28"/>
        </w:rPr>
        <w:t>是一项严肃而重要的政治任务。开展地方党史资料和专题征编工作，就是要把党领导大余人民进行社会主义革命和建设的82年活动的历史资料，按时间、立专题、分阶段、有组织、有计划、有步骤地进行征集、</w:t>
      </w:r>
      <w:r>
        <w:rPr>
          <w:rFonts w:hint="eastAsia" w:ascii="仿宋" w:hAnsi="仿宋" w:eastAsia="仿宋" w:cs="仿宋"/>
          <w:sz w:val="28"/>
          <w:szCs w:val="28"/>
          <w:lang w:eastAsia="zh-CN"/>
        </w:rPr>
        <w:t>整理、研究和编写，以按期保质地完成大余地方党史的编纂任务。</w:t>
      </w:r>
    </w:p>
    <w:p>
      <w:pPr>
        <w:numPr>
          <w:ilvl w:val="0"/>
          <w:numId w:val="0"/>
        </w:numPr>
        <w:ind w:leftChars="0"/>
        <w:rPr>
          <w:rFonts w:hint="eastAsia" w:ascii="仿宋" w:hAnsi="仿宋" w:eastAsia="仿宋" w:cs="仿宋"/>
          <w:sz w:val="28"/>
          <w:szCs w:val="28"/>
        </w:rPr>
      </w:pPr>
      <w:r>
        <w:rPr>
          <w:rFonts w:hint="eastAsia" w:ascii="仿宋" w:hAnsi="仿宋" w:eastAsia="仿宋" w:cs="仿宋"/>
          <w:sz w:val="28"/>
          <w:szCs w:val="28"/>
          <w:lang w:eastAsia="zh-CN"/>
        </w:rPr>
        <w:t>六、</w:t>
      </w:r>
      <w:r>
        <w:rPr>
          <w:rFonts w:hint="eastAsia" w:ascii="仿宋" w:hAnsi="仿宋" w:eastAsia="仿宋" w:cs="仿宋"/>
          <w:sz w:val="28"/>
          <w:szCs w:val="28"/>
        </w:rPr>
        <w:t>有关建议</w:t>
      </w:r>
    </w:p>
    <w:p>
      <w:pPr>
        <w:numPr>
          <w:ilvl w:val="0"/>
          <w:numId w:val="0"/>
        </w:numPr>
        <w:ind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更加认真仔细保质保量地完成大余地方党史编纂工作。</w:t>
      </w:r>
    </w:p>
    <w:p>
      <w:pPr>
        <w:numPr>
          <w:ilvl w:val="0"/>
          <w:numId w:val="0"/>
        </w:numPr>
        <w:rPr>
          <w:rFonts w:hint="default" w:ascii="仿宋" w:hAnsi="仿宋" w:eastAsia="仿宋" w:cs="仿宋"/>
          <w:sz w:val="28"/>
          <w:szCs w:val="28"/>
          <w:lang w:val="en-US" w:eastAsia="zh-CN"/>
        </w:rPr>
      </w:pPr>
      <w:r>
        <w:rPr>
          <w:rFonts w:hint="eastAsia" w:ascii="仿宋" w:hAnsi="仿宋" w:eastAsia="仿宋" w:cs="仿宋"/>
          <w:sz w:val="28"/>
          <w:szCs w:val="28"/>
          <w:lang w:eastAsia="zh-CN"/>
        </w:rPr>
        <w:t>七、</w:t>
      </w:r>
      <w:r>
        <w:rPr>
          <w:rFonts w:hint="eastAsia" w:ascii="仿宋" w:hAnsi="仿宋" w:eastAsia="仿宋" w:cs="仿宋"/>
          <w:sz w:val="28"/>
          <w:szCs w:val="28"/>
        </w:rPr>
        <w:t>其他需要说明的问题</w:t>
      </w:r>
    </w:p>
    <w:p>
      <w:pPr>
        <w:numPr>
          <w:ilvl w:val="0"/>
          <w:numId w:val="0"/>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BB472"/>
    <w:multiLevelType w:val="singleLevel"/>
    <w:tmpl w:val="AF8BB47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8256D"/>
    <w:rsid w:val="5DC8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2021-05-21T02:50:00Z</dcterms:created>
  <dc:creator>Administrator</dc:creator>
  <cp:lastModifiedBy>Administrator</cp:lastModifiedBy>
  <dcterms:modified xsi:type="dcterms:W3CDTF">2021-05-21T02:51:14Z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9F6133997F204936983C36206011DED2</vt:lpwstr>
  </property>
</Properties>
</file>